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6F71" w14:textId="3E2A3080" w:rsidR="0062328A" w:rsidRDefault="0062328A">
      <w:r>
        <w:rPr>
          <w:noProof/>
        </w:rPr>
        <w:drawing>
          <wp:anchor distT="0" distB="0" distL="114300" distR="114300" simplePos="0" relativeHeight="251661312" behindDoc="1" locked="0" layoutInCell="1" allowOverlap="1" wp14:anchorId="3282B101" wp14:editId="0F8B2132">
            <wp:simplePos x="0" y="0"/>
            <wp:positionH relativeFrom="margin">
              <wp:posOffset>4625340</wp:posOffset>
            </wp:positionH>
            <wp:positionV relativeFrom="paragraph">
              <wp:posOffset>-899795</wp:posOffset>
            </wp:positionV>
            <wp:extent cx="1219200" cy="1219200"/>
            <wp:effectExtent l="0" t="0" r="0" b="0"/>
            <wp:wrapNone/>
            <wp:docPr id="82775326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5326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4391D" wp14:editId="4934C90C">
            <wp:simplePos x="0" y="0"/>
            <wp:positionH relativeFrom="margin">
              <wp:align>center</wp:align>
            </wp:positionH>
            <wp:positionV relativeFrom="paragraph">
              <wp:posOffset>-840105</wp:posOffset>
            </wp:positionV>
            <wp:extent cx="906264" cy="902544"/>
            <wp:effectExtent l="0" t="0" r="8255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264" cy="90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EC54181" wp14:editId="3D3B1B52">
            <wp:simplePos x="0" y="0"/>
            <wp:positionH relativeFrom="margin">
              <wp:posOffset>-781050</wp:posOffset>
            </wp:positionH>
            <wp:positionV relativeFrom="paragraph">
              <wp:posOffset>-785495</wp:posOffset>
            </wp:positionV>
            <wp:extent cx="3162300" cy="808990"/>
            <wp:effectExtent l="0" t="0" r="0" b="0"/>
            <wp:wrapNone/>
            <wp:docPr id="27" name="Imagen 2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ext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70"/>
                    <a:stretch/>
                  </pic:blipFill>
                  <pic:spPr bwMode="auto">
                    <a:xfrm>
                      <a:off x="0" y="0"/>
                      <a:ext cx="3162300" cy="80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954BB2" w14:textId="06D5667A" w:rsidR="0062328A" w:rsidRDefault="0062328A"/>
    <w:p w14:paraId="39A9F098" w14:textId="501A2890" w:rsidR="0062328A" w:rsidRPr="00583352" w:rsidRDefault="0062328A" w:rsidP="0062328A">
      <w:pPr>
        <w:pStyle w:val="Ttulo2"/>
        <w:spacing w:before="0"/>
        <w:jc w:val="center"/>
        <w:rPr>
          <w:rFonts w:ascii="Arial Narrow" w:eastAsia="Times New Roman" w:hAnsi="Arial Narrow" w:cs="Arial"/>
          <w:b/>
          <w:color w:val="7030A0"/>
          <w:lang w:eastAsia="es-ES"/>
        </w:rPr>
      </w:pPr>
      <w:r w:rsidRPr="00583352">
        <w:rPr>
          <w:rFonts w:ascii="Arial Narrow" w:eastAsia="Times New Roman" w:hAnsi="Arial Narrow" w:cs="Arial"/>
          <w:b/>
          <w:color w:val="7030A0"/>
          <w:lang w:eastAsia="es-ES"/>
        </w:rPr>
        <w:t>SISTEMA ESTATAL DE INVESTIGADORES</w:t>
      </w:r>
    </w:p>
    <w:p w14:paraId="477FC90A" w14:textId="6E5539B3" w:rsidR="0062328A" w:rsidRPr="00583352" w:rsidRDefault="0062328A" w:rsidP="0062328A">
      <w:pPr>
        <w:pStyle w:val="Ttulo2"/>
        <w:spacing w:before="0"/>
        <w:jc w:val="center"/>
        <w:rPr>
          <w:rFonts w:ascii="Arial Narrow" w:eastAsia="Times New Roman" w:hAnsi="Arial Narrow" w:cs="Arial"/>
          <w:b/>
          <w:color w:val="7030A0"/>
          <w:lang w:eastAsia="es-ES"/>
        </w:rPr>
      </w:pPr>
      <w:r w:rsidRPr="00583352">
        <w:rPr>
          <w:rFonts w:ascii="Arial Narrow" w:eastAsia="Times New Roman" w:hAnsi="Arial Narrow" w:cs="Arial"/>
          <w:b/>
          <w:color w:val="7030A0"/>
          <w:lang w:eastAsia="es-ES"/>
        </w:rPr>
        <w:t>DE TABASCO 202</w:t>
      </w:r>
      <w:r>
        <w:rPr>
          <w:rFonts w:ascii="Arial Narrow" w:eastAsia="Times New Roman" w:hAnsi="Arial Narrow" w:cs="Arial"/>
          <w:b/>
          <w:color w:val="7030A0"/>
          <w:lang w:eastAsia="es-ES"/>
        </w:rPr>
        <w:t>4</w:t>
      </w:r>
    </w:p>
    <w:p w14:paraId="0C506BF6" w14:textId="1F8B4D88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044A825B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39778333" w14:textId="77777777" w:rsidR="0062328A" w:rsidRPr="00905931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905931">
        <w:rPr>
          <w:rFonts w:ascii="Arial Narrow" w:hAnsi="Arial Narrow"/>
          <w:b/>
          <w:bCs/>
          <w:lang w:eastAsia="es-ES"/>
        </w:rPr>
        <w:t xml:space="preserve">PREGUNTAS FRECUENTES </w:t>
      </w:r>
    </w:p>
    <w:p w14:paraId="38F10076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10AB8CE8" w14:textId="7012A853" w:rsidR="0062328A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224694">
        <w:rPr>
          <w:rFonts w:ascii="Arial Narrow" w:hAnsi="Arial Narrow"/>
          <w:b/>
          <w:bCs/>
          <w:lang w:eastAsia="es-ES"/>
        </w:rPr>
        <w:t>¿Cómo me registro en la plataforma del SEI 202</w:t>
      </w:r>
      <w:r>
        <w:rPr>
          <w:rFonts w:ascii="Arial Narrow" w:hAnsi="Arial Narrow"/>
          <w:b/>
          <w:bCs/>
          <w:lang w:eastAsia="es-ES"/>
        </w:rPr>
        <w:t>4</w:t>
      </w:r>
      <w:r w:rsidRPr="00224694">
        <w:rPr>
          <w:rFonts w:ascii="Arial Narrow" w:hAnsi="Arial Narrow"/>
          <w:b/>
          <w:bCs/>
          <w:lang w:eastAsia="es-ES"/>
        </w:rPr>
        <w:t>?</w:t>
      </w:r>
    </w:p>
    <w:p w14:paraId="4942ED08" w14:textId="24D3BC98" w:rsidR="00F74394" w:rsidRDefault="00F74394" w:rsidP="0062328A">
      <w:pPr>
        <w:spacing w:after="0"/>
        <w:rPr>
          <w:rFonts w:ascii="Arial Narrow" w:hAnsi="Arial Narrow"/>
          <w:b/>
          <w:bCs/>
          <w:lang w:eastAsia="es-ES"/>
        </w:rPr>
      </w:pPr>
    </w:p>
    <w:p w14:paraId="4423FDFE" w14:textId="235C3E9F" w:rsidR="00F74394" w:rsidRPr="002A48D5" w:rsidRDefault="00F74394" w:rsidP="0062328A">
      <w:pPr>
        <w:spacing w:after="0"/>
        <w:rPr>
          <w:rFonts w:ascii="Arial Narrow" w:hAnsi="Arial Narrow"/>
          <w:lang w:eastAsia="es-ES"/>
        </w:rPr>
      </w:pPr>
      <w:r w:rsidRPr="00905931">
        <w:rPr>
          <w:rFonts w:ascii="Arial Narrow" w:hAnsi="Arial Narrow"/>
          <w:lang w:eastAsia="es-ES"/>
        </w:rPr>
        <w:t xml:space="preserve">Después de leer la convocatoria completa, entre a esta sección </w:t>
      </w:r>
      <w:r w:rsidR="008F0C4D" w:rsidRPr="00905931">
        <w:rPr>
          <w:rFonts w:ascii="Arial Narrow" w:hAnsi="Arial Narrow"/>
          <w:lang w:eastAsia="es-ES"/>
        </w:rPr>
        <w:t>y encontrará la opción “crear usuario y contraseña</w:t>
      </w:r>
      <w:r w:rsidR="008F0C4D">
        <w:rPr>
          <w:rFonts w:ascii="Arial Narrow" w:hAnsi="Arial Narrow"/>
          <w:b/>
          <w:bCs/>
          <w:lang w:eastAsia="es-ES"/>
        </w:rPr>
        <w:t>”</w:t>
      </w:r>
      <w:r w:rsidR="00766420">
        <w:rPr>
          <w:rFonts w:ascii="Arial Narrow" w:hAnsi="Arial Narrow"/>
          <w:b/>
          <w:bCs/>
          <w:lang w:eastAsia="es-ES"/>
        </w:rPr>
        <w:t>.</w:t>
      </w:r>
      <w:r w:rsidR="002A48D5" w:rsidRPr="002A48D5">
        <w:rPr>
          <w:rFonts w:ascii="Arial Narrow" w:hAnsi="Arial Narrow"/>
          <w:lang w:eastAsia="es-ES"/>
        </w:rPr>
        <w:t xml:space="preserve"> </w:t>
      </w:r>
    </w:p>
    <w:p w14:paraId="5FA9BFCB" w14:textId="131F7ADB" w:rsidR="00F74394" w:rsidRDefault="00F74394" w:rsidP="00F74394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544A0D" wp14:editId="4FA8341D">
            <wp:simplePos x="0" y="0"/>
            <wp:positionH relativeFrom="margin">
              <wp:align>left</wp:align>
            </wp:positionH>
            <wp:positionV relativeFrom="paragraph">
              <wp:posOffset>179891</wp:posOffset>
            </wp:positionV>
            <wp:extent cx="28820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9" y="21308"/>
                <wp:lineTo x="21419" y="0"/>
                <wp:lineTo x="0" y="0"/>
              </wp:wrapPolygon>
            </wp:wrapTight>
            <wp:docPr id="126624553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45535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08488" w14:textId="77777777" w:rsidR="00F74394" w:rsidRDefault="00F74394" w:rsidP="0062328A">
      <w:pPr>
        <w:spacing w:after="0"/>
        <w:rPr>
          <w:rFonts w:ascii="Arial Narrow" w:hAnsi="Arial Narrow"/>
          <w:b/>
          <w:bCs/>
          <w:lang w:eastAsia="es-ES"/>
        </w:rPr>
      </w:pPr>
    </w:p>
    <w:p w14:paraId="55D43652" w14:textId="77777777" w:rsidR="0062328A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</w:p>
    <w:p w14:paraId="31C5B0B5" w14:textId="77777777" w:rsidR="008F0C4D" w:rsidRDefault="008F0C4D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3A7F0F2A" w14:textId="77777777" w:rsidR="008F0C4D" w:rsidRDefault="008F0C4D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34DD2E51" w14:textId="77777777" w:rsidR="008F0C4D" w:rsidRDefault="008F0C4D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01BF5B34" w14:textId="745A601E" w:rsidR="000F6E28" w:rsidRDefault="000F6E28" w:rsidP="009C3226">
      <w:pPr>
        <w:spacing w:after="0"/>
        <w:jc w:val="both"/>
        <w:rPr>
          <w:rFonts w:ascii="Arial Narrow" w:hAnsi="Arial Narrow"/>
          <w:b/>
          <w:bCs/>
          <w:lang w:eastAsia="es-ES"/>
        </w:rPr>
      </w:pPr>
    </w:p>
    <w:p w14:paraId="568998E7" w14:textId="77777777" w:rsidR="00062BA5" w:rsidRDefault="00F977F3" w:rsidP="00F977F3">
      <w:pPr>
        <w:spacing w:after="0"/>
        <w:jc w:val="both"/>
        <w:rPr>
          <w:rFonts w:ascii="Arial Narrow" w:hAnsi="Arial Narrow"/>
          <w:lang w:eastAsia="es-ES"/>
        </w:rPr>
      </w:pPr>
      <w:r w:rsidRPr="002A48D5">
        <w:rPr>
          <w:rFonts w:ascii="Arial Narrow" w:hAnsi="Arial Narrow"/>
          <w:lang w:eastAsia="es-ES"/>
        </w:rPr>
        <w:t xml:space="preserve">Una vez en ese apartado, en el </w:t>
      </w:r>
      <w:r>
        <w:rPr>
          <w:rFonts w:ascii="Arial Narrow" w:hAnsi="Arial Narrow"/>
          <w:lang w:eastAsia="es-ES"/>
        </w:rPr>
        <w:t xml:space="preserve">recuadro </w:t>
      </w:r>
      <w:r w:rsidRPr="002A48D5">
        <w:rPr>
          <w:rFonts w:ascii="Arial Narrow" w:hAnsi="Arial Narrow"/>
          <w:lang w:eastAsia="es-ES"/>
        </w:rPr>
        <w:t xml:space="preserve">que dice “nombre” ubica </w:t>
      </w:r>
      <w:r>
        <w:rPr>
          <w:rFonts w:ascii="Arial Narrow" w:hAnsi="Arial Narrow"/>
          <w:lang w:eastAsia="es-ES"/>
        </w:rPr>
        <w:t xml:space="preserve">el suyo, o puede ser con su clave PEI, </w:t>
      </w:r>
      <w:r w:rsidRPr="002A48D5">
        <w:rPr>
          <w:rFonts w:ascii="Arial Narrow" w:hAnsi="Arial Narrow"/>
          <w:lang w:eastAsia="es-ES"/>
        </w:rPr>
        <w:t>e inicia rellenando los datos que se le solicitan</w:t>
      </w:r>
      <w:r>
        <w:rPr>
          <w:rFonts w:ascii="Arial Narrow" w:hAnsi="Arial Narrow"/>
          <w:lang w:eastAsia="es-ES"/>
        </w:rPr>
        <w:t xml:space="preserve">. </w:t>
      </w:r>
    </w:p>
    <w:p w14:paraId="49C4835E" w14:textId="03E3D5B1" w:rsidR="00F977F3" w:rsidRDefault="00F977F3" w:rsidP="00F977F3">
      <w:pPr>
        <w:spacing w:after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Debe tener cuidado de ubicar exclusivamente su nombre</w:t>
      </w:r>
      <w:r w:rsidR="00592307">
        <w:rPr>
          <w:rFonts w:ascii="Arial Narrow" w:hAnsi="Arial Narrow"/>
          <w:lang w:eastAsia="es-ES"/>
        </w:rPr>
        <w:t xml:space="preserve"> completo.</w:t>
      </w:r>
    </w:p>
    <w:p w14:paraId="06A2A158" w14:textId="77777777" w:rsidR="000F6E28" w:rsidRDefault="000F6E28" w:rsidP="009C3226">
      <w:pPr>
        <w:spacing w:after="0"/>
        <w:jc w:val="both"/>
        <w:rPr>
          <w:rFonts w:ascii="Arial Narrow" w:hAnsi="Arial Narrow"/>
          <w:b/>
          <w:bCs/>
          <w:lang w:eastAsia="es-ES"/>
        </w:rPr>
      </w:pPr>
    </w:p>
    <w:p w14:paraId="4C07891A" w14:textId="251A8D12" w:rsidR="009C3226" w:rsidRDefault="009C3226" w:rsidP="009C3226">
      <w:pPr>
        <w:spacing w:after="0"/>
        <w:jc w:val="both"/>
        <w:rPr>
          <w:rFonts w:ascii="Arial Narrow" w:hAnsi="Arial Narrow"/>
          <w:b/>
          <w:bCs/>
          <w:lang w:eastAsia="es-ES"/>
        </w:rPr>
      </w:pPr>
      <w:r w:rsidRPr="009748F0">
        <w:rPr>
          <w:rFonts w:ascii="Arial Narrow" w:hAnsi="Arial Narrow"/>
          <w:b/>
          <w:bCs/>
          <w:lang w:eastAsia="es-ES"/>
        </w:rPr>
        <w:t>¿Cómo creo mi nombre de usuario y contraseña?</w:t>
      </w:r>
    </w:p>
    <w:p w14:paraId="2B4848A8" w14:textId="36A94CD1" w:rsidR="009C3226" w:rsidRDefault="009C3226" w:rsidP="009C3226">
      <w:pPr>
        <w:spacing w:after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 xml:space="preserve">Deberá crear su nombre de usuario y contraseña </w:t>
      </w:r>
      <w:r w:rsidRPr="009C3226">
        <w:rPr>
          <w:rFonts w:ascii="Arial Narrow" w:hAnsi="Arial Narrow"/>
          <w:b/>
          <w:bCs/>
          <w:lang w:eastAsia="es-ES"/>
        </w:rPr>
        <w:t>NO USANDO ESPACIOS</w:t>
      </w:r>
      <w:r>
        <w:rPr>
          <w:rFonts w:ascii="Arial Narrow" w:hAnsi="Arial Narrow"/>
          <w:lang w:eastAsia="es-ES"/>
        </w:rPr>
        <w:t>, palabras acentuadas, símbolos, ni usar contraseñas que haya usado años anteriores</w:t>
      </w:r>
      <w:r>
        <w:rPr>
          <w:rFonts w:ascii="Arial Narrow" w:hAnsi="Arial Narrow"/>
          <w:lang w:eastAsia="es-ES"/>
        </w:rPr>
        <w:t xml:space="preserve">. </w:t>
      </w:r>
      <w:r w:rsidR="006B399D">
        <w:rPr>
          <w:rFonts w:ascii="Arial Narrow" w:hAnsi="Arial Narrow"/>
          <w:lang w:eastAsia="es-ES"/>
        </w:rPr>
        <w:t>(</w:t>
      </w:r>
      <w:r>
        <w:rPr>
          <w:rFonts w:ascii="Arial Narrow" w:hAnsi="Arial Narrow"/>
          <w:lang w:eastAsia="es-ES"/>
        </w:rPr>
        <w:t xml:space="preserve">Ejemplo </w:t>
      </w:r>
      <w:r w:rsidR="006B399D">
        <w:rPr>
          <w:rFonts w:ascii="Arial Narrow" w:hAnsi="Arial Narrow"/>
          <w:lang w:eastAsia="es-ES"/>
        </w:rPr>
        <w:t xml:space="preserve">usuario: </w:t>
      </w:r>
      <w:proofErr w:type="spellStart"/>
      <w:r w:rsidR="006B399D">
        <w:rPr>
          <w:rFonts w:ascii="Arial Narrow" w:hAnsi="Arial Narrow"/>
          <w:lang w:eastAsia="es-ES"/>
        </w:rPr>
        <w:t>MarcelaSuarez</w:t>
      </w:r>
      <w:proofErr w:type="spellEnd"/>
      <w:r w:rsidR="006B399D">
        <w:rPr>
          <w:rFonts w:ascii="Arial Narrow" w:hAnsi="Arial Narrow"/>
          <w:lang w:eastAsia="es-ES"/>
        </w:rPr>
        <w:t xml:space="preserve">, </w:t>
      </w:r>
      <w:proofErr w:type="spellStart"/>
      <w:r w:rsidR="006B399D">
        <w:rPr>
          <w:rFonts w:ascii="Arial Narrow" w:hAnsi="Arial Narrow"/>
          <w:lang w:eastAsia="es-ES"/>
        </w:rPr>
        <w:t>EvaGomez</w:t>
      </w:r>
      <w:proofErr w:type="spellEnd"/>
      <w:r w:rsidR="006B399D">
        <w:rPr>
          <w:rFonts w:ascii="Arial Narrow" w:hAnsi="Arial Narrow"/>
          <w:lang w:eastAsia="es-ES"/>
        </w:rPr>
        <w:t>)</w:t>
      </w:r>
    </w:p>
    <w:p w14:paraId="407CB138" w14:textId="77777777" w:rsidR="007E36DC" w:rsidRDefault="007E36DC" w:rsidP="009C3226">
      <w:pPr>
        <w:spacing w:after="0"/>
        <w:jc w:val="both"/>
        <w:rPr>
          <w:rFonts w:ascii="Arial Narrow" w:hAnsi="Arial Narrow"/>
          <w:lang w:eastAsia="es-ES"/>
        </w:rPr>
      </w:pPr>
    </w:p>
    <w:p w14:paraId="0E34DA7E" w14:textId="0F183099" w:rsidR="0062328A" w:rsidRDefault="0062328A" w:rsidP="009C3226">
      <w:pPr>
        <w:spacing w:after="0"/>
        <w:jc w:val="both"/>
        <w:rPr>
          <w:rFonts w:ascii="Arial Narrow" w:hAnsi="Arial Narrow"/>
          <w:b/>
          <w:bCs/>
          <w:lang w:eastAsia="es-ES"/>
        </w:rPr>
      </w:pPr>
      <w:r w:rsidRPr="00224694">
        <w:rPr>
          <w:rFonts w:ascii="Arial Narrow" w:hAnsi="Arial Narrow"/>
          <w:b/>
          <w:bCs/>
          <w:lang w:eastAsia="es-ES"/>
        </w:rPr>
        <w:t>¿Cómo debo subir los archivos en plataforma?</w:t>
      </w:r>
    </w:p>
    <w:p w14:paraId="1CAEDA22" w14:textId="2127F5BD" w:rsidR="0062328A" w:rsidRDefault="008F0C4D" w:rsidP="0062328A">
      <w:pPr>
        <w:spacing w:after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Una vez que captur</w:t>
      </w:r>
      <w:r w:rsidR="009C3226">
        <w:rPr>
          <w:rFonts w:ascii="Arial Narrow" w:hAnsi="Arial Narrow"/>
          <w:lang w:eastAsia="es-ES"/>
        </w:rPr>
        <w:t>ó</w:t>
      </w:r>
      <w:r>
        <w:rPr>
          <w:rFonts w:ascii="Arial Narrow" w:hAnsi="Arial Narrow"/>
          <w:lang w:eastAsia="es-ES"/>
        </w:rPr>
        <w:t xml:space="preserve"> las actividades con las que va a participar en el SEI, </w:t>
      </w:r>
      <w:r w:rsidR="00823BC0">
        <w:rPr>
          <w:rFonts w:ascii="Arial Narrow" w:hAnsi="Arial Narrow"/>
          <w:lang w:eastAsia="es-ES"/>
        </w:rPr>
        <w:t xml:space="preserve">se va a la opción que dice “Documentos” y va cargando cada archivo </w:t>
      </w:r>
      <w:r w:rsidR="009C3226">
        <w:rPr>
          <w:rFonts w:ascii="Arial Narrow" w:hAnsi="Arial Narrow"/>
          <w:lang w:eastAsia="es-ES"/>
        </w:rPr>
        <w:t xml:space="preserve">según la actividad que haya reportado. </w:t>
      </w:r>
      <w:r w:rsidR="00823BC0">
        <w:rPr>
          <w:rFonts w:ascii="Arial Narrow" w:hAnsi="Arial Narrow"/>
          <w:lang w:eastAsia="es-ES"/>
        </w:rPr>
        <w:t xml:space="preserve"> </w:t>
      </w:r>
      <w:r w:rsidR="0062328A">
        <w:rPr>
          <w:rFonts w:ascii="Arial Narrow" w:hAnsi="Arial Narrow"/>
          <w:lang w:eastAsia="es-ES"/>
        </w:rPr>
        <w:t>Los documentos se suben siguiendo las indicaciones de la Guía para el Reporte de actividades, que menciona que deber ser en formato PDF y no mayor a 2Mb</w:t>
      </w:r>
    </w:p>
    <w:p w14:paraId="7AF31354" w14:textId="77777777" w:rsidR="0062328A" w:rsidRDefault="0062328A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5A397A92" w14:textId="77777777" w:rsidR="0062328A" w:rsidRDefault="0062328A" w:rsidP="0062328A">
      <w:pPr>
        <w:spacing w:after="0"/>
        <w:jc w:val="both"/>
        <w:rPr>
          <w:rFonts w:ascii="Arial Narrow" w:hAnsi="Arial Narrow"/>
          <w:b/>
          <w:bCs/>
          <w:lang w:eastAsia="es-ES"/>
        </w:rPr>
      </w:pPr>
      <w:r w:rsidRPr="00224694">
        <w:rPr>
          <w:rFonts w:ascii="Arial Narrow" w:hAnsi="Arial Narrow"/>
          <w:b/>
          <w:bCs/>
          <w:lang w:eastAsia="es-ES"/>
        </w:rPr>
        <w:t>¿Qué pasa si no puedo subir un archivo en Word?</w:t>
      </w:r>
    </w:p>
    <w:p w14:paraId="6A201305" w14:textId="77777777" w:rsidR="0062328A" w:rsidRDefault="0062328A" w:rsidP="0062328A">
      <w:pPr>
        <w:spacing w:after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Si el documento en Word no es posible subirlo porque se genere algún error, puede subirlo en PDF</w:t>
      </w:r>
    </w:p>
    <w:p w14:paraId="6DD53584" w14:textId="713B0C1A" w:rsidR="0062328A" w:rsidRDefault="0062328A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2772F587" w14:textId="77777777" w:rsidR="0062328A" w:rsidRDefault="0062328A" w:rsidP="0062328A">
      <w:pPr>
        <w:spacing w:after="0"/>
        <w:jc w:val="both"/>
        <w:rPr>
          <w:rFonts w:ascii="Arial Narrow" w:hAnsi="Arial Narrow"/>
          <w:b/>
          <w:bCs/>
          <w:lang w:eastAsia="es-ES"/>
        </w:rPr>
      </w:pPr>
      <w:r w:rsidRPr="00415625">
        <w:rPr>
          <w:rFonts w:ascii="Arial Narrow" w:hAnsi="Arial Narrow"/>
          <w:b/>
          <w:bCs/>
          <w:lang w:eastAsia="es-ES"/>
        </w:rPr>
        <w:t>¿Por qué a veces no puedo subir los archivos en PD</w:t>
      </w:r>
      <w:r>
        <w:rPr>
          <w:rFonts w:ascii="Arial Narrow" w:hAnsi="Arial Narrow"/>
          <w:b/>
          <w:bCs/>
          <w:lang w:eastAsia="es-ES"/>
        </w:rPr>
        <w:t>F</w:t>
      </w:r>
      <w:r w:rsidRPr="00415625">
        <w:rPr>
          <w:rFonts w:ascii="Arial Narrow" w:hAnsi="Arial Narrow"/>
          <w:b/>
          <w:bCs/>
          <w:lang w:eastAsia="es-ES"/>
        </w:rPr>
        <w:t>?</w:t>
      </w:r>
    </w:p>
    <w:p w14:paraId="0041F72A" w14:textId="77777777" w:rsidR="0062328A" w:rsidRDefault="0062328A" w:rsidP="0062328A">
      <w:pPr>
        <w:spacing w:after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 xml:space="preserve">Deberá revisar que sus archivos no contengan en el nombre alguna palabra acentuada, de preferencia guarde los archivos que va a subir a plataforma con nombre corto. </w:t>
      </w:r>
    </w:p>
    <w:p w14:paraId="7DB3C5CB" w14:textId="77777777" w:rsidR="0062328A" w:rsidRDefault="0062328A" w:rsidP="0062328A">
      <w:pPr>
        <w:spacing w:after="0"/>
        <w:jc w:val="both"/>
        <w:rPr>
          <w:rFonts w:ascii="Arial Narrow" w:hAnsi="Arial Narrow"/>
          <w:lang w:eastAsia="es-ES"/>
        </w:rPr>
      </w:pPr>
    </w:p>
    <w:p w14:paraId="74B7FE25" w14:textId="77777777" w:rsidR="0062328A" w:rsidRDefault="0062328A" w:rsidP="0062328A">
      <w:pPr>
        <w:spacing w:after="0"/>
        <w:jc w:val="both"/>
        <w:rPr>
          <w:rFonts w:ascii="Arial Narrow" w:hAnsi="Arial Narrow"/>
          <w:b/>
          <w:bCs/>
          <w:lang w:eastAsia="es-ES"/>
        </w:rPr>
      </w:pPr>
      <w:r w:rsidRPr="00ED5A05">
        <w:rPr>
          <w:rFonts w:ascii="Arial Narrow" w:hAnsi="Arial Narrow"/>
          <w:b/>
          <w:bCs/>
          <w:lang w:eastAsia="es-ES"/>
        </w:rPr>
        <w:lastRenderedPageBreak/>
        <w:t>¿Si es la primera vez que participo, debo subir toda la productividad que tengo y que nunca he reportado?</w:t>
      </w:r>
    </w:p>
    <w:p w14:paraId="519DD457" w14:textId="2A29EB7E" w:rsidR="0062328A" w:rsidRDefault="0062328A" w:rsidP="0062328A">
      <w:pPr>
        <w:spacing w:after="0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No, solo debe reportar lo considerado en la convocatoria del periodo 1 de agosto de 202</w:t>
      </w:r>
      <w:r w:rsidR="006B399D">
        <w:rPr>
          <w:rFonts w:ascii="Arial Narrow" w:hAnsi="Arial Narrow"/>
          <w:lang w:eastAsia="es-ES"/>
        </w:rPr>
        <w:t>3</w:t>
      </w:r>
      <w:r>
        <w:rPr>
          <w:rFonts w:ascii="Arial Narrow" w:hAnsi="Arial Narrow"/>
          <w:lang w:eastAsia="es-ES"/>
        </w:rPr>
        <w:t xml:space="preserve"> al 31 de julio de 202</w:t>
      </w:r>
      <w:r w:rsidR="006B399D">
        <w:rPr>
          <w:rFonts w:ascii="Arial Narrow" w:hAnsi="Arial Narrow"/>
          <w:lang w:eastAsia="es-ES"/>
        </w:rPr>
        <w:t xml:space="preserve">4. </w:t>
      </w:r>
    </w:p>
    <w:p w14:paraId="2EE7F409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1389BC5D" w14:textId="77777777" w:rsidR="0062328A" w:rsidRPr="004C4E28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4C4E28">
        <w:rPr>
          <w:rFonts w:ascii="Arial Narrow" w:hAnsi="Arial Narrow"/>
          <w:b/>
          <w:bCs/>
          <w:lang w:eastAsia="es-ES"/>
        </w:rPr>
        <w:t xml:space="preserve">¿Qué pasa si subí </w:t>
      </w:r>
      <w:r>
        <w:rPr>
          <w:rFonts w:ascii="Arial Narrow" w:hAnsi="Arial Narrow"/>
          <w:b/>
          <w:bCs/>
          <w:lang w:eastAsia="es-ES"/>
        </w:rPr>
        <w:t xml:space="preserve">la </w:t>
      </w:r>
      <w:r w:rsidRPr="004C4E28">
        <w:rPr>
          <w:rFonts w:ascii="Arial Narrow" w:hAnsi="Arial Narrow"/>
          <w:b/>
          <w:bCs/>
          <w:lang w:eastAsia="es-ES"/>
        </w:rPr>
        <w:t>carta de adscripción</w:t>
      </w:r>
      <w:r>
        <w:rPr>
          <w:rFonts w:ascii="Arial Narrow" w:hAnsi="Arial Narrow"/>
          <w:b/>
          <w:bCs/>
          <w:lang w:eastAsia="es-ES"/>
        </w:rPr>
        <w:t xml:space="preserve"> que no es mayor a 3</w:t>
      </w:r>
      <w:r w:rsidRPr="004C4E28">
        <w:rPr>
          <w:rFonts w:ascii="Arial Narrow" w:hAnsi="Arial Narrow"/>
          <w:b/>
          <w:bCs/>
          <w:lang w:eastAsia="es-ES"/>
        </w:rPr>
        <w:t xml:space="preserve"> meses?</w:t>
      </w:r>
    </w:p>
    <w:p w14:paraId="260BED04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 xml:space="preserve">En ese caso, puede crear una actividad “ficticia” y ahí sube su carta de adscripción actual o un comprobante de pago vigente. </w:t>
      </w:r>
    </w:p>
    <w:p w14:paraId="329072E5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6A9476C2" w14:textId="62B492FE" w:rsidR="0062328A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6667DB">
        <w:rPr>
          <w:rFonts w:ascii="Arial Narrow" w:hAnsi="Arial Narrow"/>
          <w:b/>
          <w:bCs/>
          <w:lang w:eastAsia="es-ES"/>
        </w:rPr>
        <w:t>¿Tengo la carta de aceptación de un artículo, pero todavía no me lo publican, lo puedo reportar en el SEI 202</w:t>
      </w:r>
      <w:r w:rsidR="00855182">
        <w:rPr>
          <w:rFonts w:ascii="Arial Narrow" w:hAnsi="Arial Narrow"/>
          <w:b/>
          <w:bCs/>
          <w:lang w:eastAsia="es-ES"/>
        </w:rPr>
        <w:t>4</w:t>
      </w:r>
      <w:r w:rsidRPr="006667DB">
        <w:rPr>
          <w:rFonts w:ascii="Arial Narrow" w:hAnsi="Arial Narrow"/>
          <w:b/>
          <w:bCs/>
          <w:lang w:eastAsia="es-ES"/>
        </w:rPr>
        <w:t>?</w:t>
      </w:r>
    </w:p>
    <w:p w14:paraId="5C9CD9D3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No, debe tratarse de artículos ya publicados</w:t>
      </w:r>
    </w:p>
    <w:p w14:paraId="085D5C55" w14:textId="77777777" w:rsidR="0062328A" w:rsidRDefault="0062328A" w:rsidP="0062328A">
      <w:pPr>
        <w:spacing w:after="0"/>
        <w:rPr>
          <w:rFonts w:ascii="Arial Narrow" w:hAnsi="Arial Narrow"/>
          <w:lang w:eastAsia="es-ES"/>
        </w:rPr>
      </w:pPr>
    </w:p>
    <w:p w14:paraId="00ABD2D8" w14:textId="77777777" w:rsidR="0062328A" w:rsidRDefault="0062328A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C4250E">
        <w:rPr>
          <w:rFonts w:ascii="Arial Narrow" w:hAnsi="Arial Narrow"/>
          <w:b/>
          <w:bCs/>
          <w:lang w:eastAsia="es-ES"/>
        </w:rPr>
        <w:t xml:space="preserve">¿Puedo reportar un artículo de una revista </w:t>
      </w:r>
      <w:r>
        <w:rPr>
          <w:rFonts w:ascii="Arial Narrow" w:hAnsi="Arial Narrow"/>
          <w:b/>
          <w:bCs/>
          <w:lang w:eastAsia="es-ES"/>
        </w:rPr>
        <w:t xml:space="preserve">cuyo número de </w:t>
      </w:r>
      <w:r w:rsidRPr="00C4250E">
        <w:rPr>
          <w:rFonts w:ascii="Arial Narrow" w:hAnsi="Arial Narrow"/>
          <w:b/>
          <w:bCs/>
          <w:lang w:eastAsia="es-ES"/>
        </w:rPr>
        <w:t>ISBN está en trámite?</w:t>
      </w:r>
    </w:p>
    <w:p w14:paraId="5AC45127" w14:textId="4477FA68" w:rsidR="0062328A" w:rsidRDefault="0062328A" w:rsidP="0062328A">
      <w:pPr>
        <w:spacing w:after="0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No, la revista debe contar con ISBN para poder reportarla</w:t>
      </w:r>
      <w:r w:rsidR="00855182">
        <w:rPr>
          <w:rFonts w:ascii="Arial Narrow" w:hAnsi="Arial Narrow"/>
          <w:lang w:eastAsia="es-ES"/>
        </w:rPr>
        <w:t>.</w:t>
      </w:r>
      <w:r>
        <w:rPr>
          <w:rFonts w:ascii="Arial Narrow" w:hAnsi="Arial Narrow"/>
          <w:lang w:eastAsia="es-ES"/>
        </w:rPr>
        <w:t xml:space="preserve"> </w:t>
      </w:r>
    </w:p>
    <w:p w14:paraId="75F15ADD" w14:textId="77777777" w:rsidR="00A65B40" w:rsidRDefault="00A65B40" w:rsidP="0062328A">
      <w:pPr>
        <w:spacing w:after="0"/>
        <w:rPr>
          <w:rFonts w:ascii="Arial Narrow" w:hAnsi="Arial Narrow"/>
          <w:lang w:eastAsia="es-ES"/>
        </w:rPr>
      </w:pPr>
    </w:p>
    <w:p w14:paraId="3FF91A1B" w14:textId="7627CCB1" w:rsidR="00A65B40" w:rsidRDefault="00A65B40" w:rsidP="0062328A">
      <w:pPr>
        <w:spacing w:after="0"/>
        <w:rPr>
          <w:rFonts w:ascii="Arial Narrow" w:hAnsi="Arial Narrow"/>
          <w:b/>
          <w:bCs/>
          <w:lang w:eastAsia="es-ES"/>
        </w:rPr>
      </w:pPr>
      <w:r w:rsidRPr="00A65B40">
        <w:rPr>
          <w:rFonts w:ascii="Arial Narrow" w:hAnsi="Arial Narrow"/>
          <w:b/>
          <w:bCs/>
          <w:lang w:eastAsia="es-ES"/>
        </w:rPr>
        <w:t>¿Cómo finalizo mi registro SEI?</w:t>
      </w:r>
    </w:p>
    <w:p w14:paraId="4BD38D59" w14:textId="205254B1" w:rsidR="00A65B40" w:rsidRPr="00A65B40" w:rsidRDefault="00A65B40" w:rsidP="0062328A">
      <w:pPr>
        <w:spacing w:after="0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El sistema estará abierto de manera frecuente desde que haga su registro hasta que c</w:t>
      </w:r>
      <w:r w:rsidR="00CA13D5">
        <w:rPr>
          <w:rFonts w:ascii="Arial Narrow" w:hAnsi="Arial Narrow"/>
          <w:lang w:eastAsia="es-ES"/>
        </w:rPr>
        <w:t>onsidere que ya cuenta con todo lo que va a reportar. Es importante que imprima el acuse de todas las actividades que reporte para que le quede la evidencia</w:t>
      </w:r>
      <w:r w:rsidR="00ED2B66">
        <w:rPr>
          <w:rFonts w:ascii="Arial Narrow" w:hAnsi="Arial Narrow"/>
          <w:lang w:eastAsia="es-ES"/>
        </w:rPr>
        <w:t xml:space="preserve">, independientemente que le debe llegar un correo electrónico donde se recibe su candidatura al SEI 2024. </w:t>
      </w:r>
      <w:r w:rsidR="00CA13D5">
        <w:rPr>
          <w:rFonts w:ascii="Arial Narrow" w:hAnsi="Arial Narrow"/>
          <w:lang w:eastAsia="es-ES"/>
        </w:rPr>
        <w:t xml:space="preserve"> </w:t>
      </w:r>
    </w:p>
    <w:p w14:paraId="324EF432" w14:textId="77777777" w:rsidR="00A65B40" w:rsidRPr="00D00366" w:rsidRDefault="00A65B40" w:rsidP="0062328A">
      <w:pPr>
        <w:spacing w:after="0"/>
        <w:rPr>
          <w:rFonts w:ascii="Arial Narrow" w:hAnsi="Arial Narrow"/>
          <w:lang w:eastAsia="es-ES"/>
        </w:rPr>
      </w:pPr>
    </w:p>
    <w:p w14:paraId="21E24193" w14:textId="77777777" w:rsidR="0062328A" w:rsidRDefault="0062328A"/>
    <w:sectPr w:rsidR="00623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8A"/>
    <w:rsid w:val="00062BA5"/>
    <w:rsid w:val="000F6E28"/>
    <w:rsid w:val="001564DC"/>
    <w:rsid w:val="002A48D5"/>
    <w:rsid w:val="00592307"/>
    <w:rsid w:val="006061F1"/>
    <w:rsid w:val="0062328A"/>
    <w:rsid w:val="006B399D"/>
    <w:rsid w:val="00766420"/>
    <w:rsid w:val="007E36DC"/>
    <w:rsid w:val="00823BC0"/>
    <w:rsid w:val="00855182"/>
    <w:rsid w:val="008F0C4D"/>
    <w:rsid w:val="00905931"/>
    <w:rsid w:val="009C12AD"/>
    <w:rsid w:val="009C3226"/>
    <w:rsid w:val="00A65B40"/>
    <w:rsid w:val="00B7104D"/>
    <w:rsid w:val="00BD2F97"/>
    <w:rsid w:val="00CA13D5"/>
    <w:rsid w:val="00ED2B66"/>
    <w:rsid w:val="00F74394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4F7"/>
  <w15:chartTrackingRefBased/>
  <w15:docId w15:val="{AD875EBA-7545-492E-9E02-C7AD7AA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8A"/>
    <w:pPr>
      <w:spacing w:after="200" w:line="276" w:lineRule="auto"/>
    </w:pPr>
    <w:rPr>
      <w:rFonts w:eastAsiaTheme="minorEastAsia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23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23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3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2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2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2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2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2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2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3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3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32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32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3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2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32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08DEC67403F84A8C77F0598200FF65" ma:contentTypeVersion="14" ma:contentTypeDescription="Crear nuevo documento." ma:contentTypeScope="" ma:versionID="def5a7ab6094c0610ebbb5e01e86f376">
  <xsd:schema xmlns:xsd="http://www.w3.org/2001/XMLSchema" xmlns:xs="http://www.w3.org/2001/XMLSchema" xmlns:p="http://schemas.microsoft.com/office/2006/metadata/properties" xmlns:ns3="daf43e68-2acc-42c0-923a-215fe1c625fb" xmlns:ns4="b83586cd-daea-4da4-8fec-9dd1d7e0bbd6" targetNamespace="http://schemas.microsoft.com/office/2006/metadata/properties" ma:root="true" ma:fieldsID="d27af044446ed53039f99888fa196a69" ns3:_="" ns4:_="">
    <xsd:import namespace="daf43e68-2acc-42c0-923a-215fe1c625fb"/>
    <xsd:import namespace="b83586cd-daea-4da4-8fec-9dd1d7e0b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3e68-2acc-42c0-923a-215fe1c62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86cd-daea-4da4-8fec-9dd1d7e0b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f43e68-2acc-42c0-923a-215fe1c625fb" xsi:nil="true"/>
  </documentManagement>
</p:properties>
</file>

<file path=customXml/itemProps1.xml><?xml version="1.0" encoding="utf-8"?>
<ds:datastoreItem xmlns:ds="http://schemas.openxmlformats.org/officeDocument/2006/customXml" ds:itemID="{A3E3403D-D527-4058-830E-D01BE188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43e68-2acc-42c0-923a-215fe1c625fb"/>
    <ds:schemaRef ds:uri="b83586cd-daea-4da4-8fec-9dd1d7e0b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A163B-5CEF-4BE1-A7E9-94D36E32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EF54-BA48-404B-B832-A189B6A825E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daf43e68-2acc-42c0-923a-215fe1c625fb"/>
    <ds:schemaRef ds:uri="http://schemas.microsoft.com/office/infopath/2007/PartnerControls"/>
    <ds:schemaRef ds:uri="b83586cd-daea-4da4-8fec-9dd1d7e0bb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de Recursos y Apoyos</dc:creator>
  <cp:keywords/>
  <dc:description/>
  <cp:lastModifiedBy>Formación de Recursos y Apoyos</cp:lastModifiedBy>
  <cp:revision>2</cp:revision>
  <dcterms:created xsi:type="dcterms:W3CDTF">2024-07-22T20:17:00Z</dcterms:created>
  <dcterms:modified xsi:type="dcterms:W3CDTF">2024-07-22T20:17:00Z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0x0101000C08DEC67403F84A8C77F0598200FF65</vt:lpwstr>
  </property>
</Properties>
</file>